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9014" w14:textId="444319C8" w:rsidR="00A308E2" w:rsidRPr="00A308E2" w:rsidRDefault="00A308E2" w:rsidP="00A308E2">
      <w:pPr>
        <w:rPr>
          <w:b/>
          <w:bCs/>
          <w:sz w:val="32"/>
          <w:szCs w:val="32"/>
        </w:rPr>
      </w:pPr>
      <w:r w:rsidRPr="00A308E2">
        <w:rPr>
          <w:b/>
          <w:bCs/>
          <w:sz w:val="32"/>
          <w:szCs w:val="32"/>
        </w:rPr>
        <w:t xml:space="preserve">La conferenza stampa del presidente </w:t>
      </w:r>
      <w:r>
        <w:rPr>
          <w:b/>
          <w:bCs/>
          <w:sz w:val="32"/>
          <w:szCs w:val="32"/>
        </w:rPr>
        <w:t xml:space="preserve">della Regione </w:t>
      </w:r>
      <w:r w:rsidR="00072D0E">
        <w:rPr>
          <w:b/>
          <w:bCs/>
          <w:sz w:val="32"/>
          <w:szCs w:val="32"/>
        </w:rPr>
        <w:t xml:space="preserve">Marche </w:t>
      </w:r>
      <w:r w:rsidR="00072D0E" w:rsidRPr="00A308E2">
        <w:rPr>
          <w:b/>
          <w:bCs/>
          <w:sz w:val="32"/>
          <w:szCs w:val="32"/>
        </w:rPr>
        <w:t>Francesco</w:t>
      </w:r>
      <w:r>
        <w:rPr>
          <w:b/>
          <w:bCs/>
          <w:sz w:val="32"/>
          <w:szCs w:val="32"/>
        </w:rPr>
        <w:t xml:space="preserve"> Acquaroli</w:t>
      </w:r>
      <w:r w:rsidRPr="00A308E2">
        <w:rPr>
          <w:b/>
          <w:bCs/>
          <w:sz w:val="32"/>
          <w:szCs w:val="32"/>
        </w:rPr>
        <w:t xml:space="preserve">, organizzata dall’Ordine dei giornalisti </w:t>
      </w:r>
      <w:r>
        <w:rPr>
          <w:b/>
          <w:bCs/>
          <w:sz w:val="32"/>
          <w:szCs w:val="32"/>
        </w:rPr>
        <w:t xml:space="preserve">delle Marche </w:t>
      </w:r>
      <w:r w:rsidR="00072D0E">
        <w:rPr>
          <w:b/>
          <w:bCs/>
          <w:sz w:val="32"/>
          <w:szCs w:val="32"/>
        </w:rPr>
        <w:t>i</w:t>
      </w:r>
      <w:r w:rsidRPr="00A308E2">
        <w:rPr>
          <w:b/>
          <w:bCs/>
          <w:sz w:val="32"/>
          <w:szCs w:val="32"/>
        </w:rPr>
        <w:t xml:space="preserve">n collaborazione </w:t>
      </w:r>
      <w:r>
        <w:rPr>
          <w:b/>
          <w:bCs/>
          <w:sz w:val="32"/>
          <w:szCs w:val="32"/>
        </w:rPr>
        <w:t xml:space="preserve">con la Regione </w:t>
      </w:r>
      <w:r w:rsidRPr="00A308E2">
        <w:rPr>
          <w:b/>
          <w:bCs/>
          <w:sz w:val="32"/>
          <w:szCs w:val="32"/>
        </w:rPr>
        <w:t xml:space="preserve">si svolgerà </w:t>
      </w:r>
      <w:r>
        <w:rPr>
          <w:b/>
          <w:bCs/>
          <w:sz w:val="32"/>
          <w:szCs w:val="32"/>
        </w:rPr>
        <w:t xml:space="preserve">ad </w:t>
      </w:r>
      <w:r w:rsidR="00072D0E">
        <w:rPr>
          <w:b/>
          <w:bCs/>
          <w:sz w:val="32"/>
          <w:szCs w:val="32"/>
        </w:rPr>
        <w:t>Ancona venerdì</w:t>
      </w:r>
      <w:r>
        <w:rPr>
          <w:b/>
          <w:bCs/>
          <w:sz w:val="32"/>
          <w:szCs w:val="32"/>
        </w:rPr>
        <w:t xml:space="preserve"> 30 gennaio alle ore 11 nella sede della Regione Marche (sala Raffaello, via Gentile da Fabriano 9</w:t>
      </w:r>
      <w:r w:rsidR="00072D0E">
        <w:rPr>
          <w:b/>
          <w:bCs/>
          <w:sz w:val="32"/>
          <w:szCs w:val="32"/>
        </w:rPr>
        <w:t>).</w:t>
      </w:r>
    </w:p>
    <w:p w14:paraId="1B351EC5" w14:textId="7BBA48AD" w:rsidR="00A308E2" w:rsidRPr="00A308E2" w:rsidRDefault="00A308E2" w:rsidP="00A308E2">
      <w:pPr>
        <w:rPr>
          <w:b/>
          <w:bCs/>
          <w:sz w:val="32"/>
          <w:szCs w:val="32"/>
        </w:rPr>
      </w:pPr>
      <w:bookmarkStart w:id="0" w:name="m_7571561522960704099__Hlk153526962"/>
      <w:r w:rsidRPr="00A308E2">
        <w:rPr>
          <w:b/>
          <w:bCs/>
          <w:sz w:val="32"/>
          <w:szCs w:val="32"/>
        </w:rPr>
        <w:t>L’Ordine dei giornalisti invita i colleghi ad accreditarsi, compilando il seguente format, da inviare all’indirizzo di posta elettronica: </w:t>
      </w:r>
      <w:bookmarkEnd w:id="0"/>
      <w:r>
        <w:rPr>
          <w:b/>
          <w:bCs/>
          <w:sz w:val="32"/>
          <w:szCs w:val="32"/>
        </w:rPr>
        <w:fldChar w:fldCharType="begin"/>
      </w:r>
      <w:r>
        <w:rPr>
          <w:b/>
          <w:bCs/>
          <w:sz w:val="32"/>
          <w:szCs w:val="32"/>
        </w:rPr>
        <w:instrText>HYPERLINK "mailto:</w:instrText>
      </w:r>
      <w:r w:rsidRPr="00A308E2">
        <w:rPr>
          <w:b/>
          <w:bCs/>
          <w:sz w:val="32"/>
          <w:szCs w:val="32"/>
        </w:rPr>
        <w:instrText>info@odg.marche.</w:instrText>
      </w:r>
      <w:r>
        <w:rPr>
          <w:b/>
          <w:bCs/>
          <w:sz w:val="32"/>
          <w:szCs w:val="32"/>
        </w:rPr>
        <w:instrText>it"</w:instrTex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fldChar w:fldCharType="separate"/>
      </w:r>
      <w:r w:rsidRPr="00F640D4">
        <w:rPr>
          <w:rStyle w:val="Collegamentoipertestuale"/>
          <w:b/>
          <w:bCs/>
          <w:sz w:val="32"/>
          <w:szCs w:val="32"/>
        </w:rPr>
        <w:t>info@odg.marche.it</w:t>
      </w:r>
      <w:r>
        <w:rPr>
          <w:b/>
          <w:bCs/>
          <w:sz w:val="32"/>
          <w:szCs w:val="32"/>
        </w:rPr>
        <w:fldChar w:fldCharType="end"/>
      </w:r>
      <w:r>
        <w:rPr>
          <w:b/>
          <w:bCs/>
          <w:sz w:val="32"/>
          <w:szCs w:val="32"/>
        </w:rPr>
        <w:t xml:space="preserve"> </w:t>
      </w:r>
      <w:r w:rsidRPr="00A308E2">
        <w:rPr>
          <w:b/>
          <w:bCs/>
          <w:sz w:val="32"/>
          <w:szCs w:val="32"/>
        </w:rPr>
        <w:t> </w:t>
      </w:r>
      <w:r w:rsidRPr="00A308E2">
        <w:rPr>
          <w:b/>
          <w:bCs/>
          <w:sz w:val="32"/>
          <w:szCs w:val="32"/>
          <w:u w:val="single"/>
        </w:rPr>
        <w:t xml:space="preserve">entro le ore 14.00 del </w:t>
      </w:r>
      <w:r>
        <w:rPr>
          <w:b/>
          <w:bCs/>
          <w:sz w:val="32"/>
          <w:szCs w:val="32"/>
          <w:u w:val="single"/>
        </w:rPr>
        <w:t xml:space="preserve">29 gennaio </w:t>
      </w:r>
      <w:r w:rsidRPr="00A308E2">
        <w:rPr>
          <w:b/>
          <w:bCs/>
          <w:sz w:val="32"/>
          <w:szCs w:val="32"/>
          <w:u w:val="single"/>
        </w:rPr>
        <w:t>202</w:t>
      </w:r>
      <w:r w:rsidR="00C26269">
        <w:rPr>
          <w:b/>
          <w:bCs/>
          <w:sz w:val="32"/>
          <w:szCs w:val="32"/>
          <w:u w:val="single"/>
        </w:rPr>
        <w:t>6</w:t>
      </w:r>
      <w:r w:rsidRPr="00A308E2">
        <w:rPr>
          <w:b/>
          <w:bCs/>
          <w:sz w:val="32"/>
          <w:szCs w:val="32"/>
        </w:rPr>
        <w:t> indicando in oggetto “C</w:t>
      </w:r>
      <w:r w:rsidRPr="00A308E2">
        <w:rPr>
          <w:b/>
          <w:bCs/>
          <w:i/>
          <w:iCs/>
          <w:sz w:val="32"/>
          <w:szCs w:val="32"/>
        </w:rPr>
        <w:t xml:space="preserve">onferenza stampa – </w:t>
      </w:r>
      <w:r>
        <w:rPr>
          <w:b/>
          <w:bCs/>
          <w:i/>
          <w:iCs/>
          <w:sz w:val="32"/>
          <w:szCs w:val="32"/>
        </w:rPr>
        <w:t xml:space="preserve">30 </w:t>
      </w:r>
      <w:r w:rsidRPr="00A308E2">
        <w:rPr>
          <w:b/>
          <w:bCs/>
          <w:i/>
          <w:iCs/>
          <w:sz w:val="32"/>
          <w:szCs w:val="32"/>
        </w:rPr>
        <w:t>gennaio 2026</w:t>
      </w:r>
      <w:r w:rsidRPr="00A308E2">
        <w:rPr>
          <w:b/>
          <w:bCs/>
          <w:sz w:val="32"/>
          <w:szCs w:val="32"/>
        </w:rPr>
        <w:t>”.</w:t>
      </w:r>
    </w:p>
    <w:p w14:paraId="5FEA2B54" w14:textId="77777777" w:rsidR="00A308E2" w:rsidRPr="00A308E2" w:rsidRDefault="00A308E2" w:rsidP="00A308E2">
      <w:pPr>
        <w:rPr>
          <w:b/>
          <w:bCs/>
          <w:sz w:val="32"/>
          <w:szCs w:val="32"/>
        </w:rPr>
      </w:pPr>
      <w:r w:rsidRPr="00A308E2">
        <w:rPr>
          <w:b/>
          <w:bCs/>
          <w:sz w:val="32"/>
          <w:szCs w:val="32"/>
          <w:u w:val="single"/>
        </w:rPr>
        <w:t>Le domande pervenute oltre questa data non saranno accolte.</w:t>
      </w:r>
    </w:p>
    <w:p w14:paraId="358D2576" w14:textId="77777777" w:rsidR="00A308E2" w:rsidRPr="00A308E2" w:rsidRDefault="00A308E2" w:rsidP="00A308E2">
      <w:pPr>
        <w:rPr>
          <w:b/>
          <w:bCs/>
          <w:sz w:val="32"/>
          <w:szCs w:val="32"/>
        </w:rPr>
      </w:pPr>
      <w:r w:rsidRPr="00A308E2">
        <w:rPr>
          <w:b/>
          <w:bCs/>
          <w:sz w:val="32"/>
          <w:szCs w:val="3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6"/>
        <w:gridCol w:w="6343"/>
        <w:gridCol w:w="16"/>
      </w:tblGrid>
      <w:tr w:rsidR="00A308E2" w:rsidRPr="00A308E2" w14:paraId="045D91F4" w14:textId="77777777" w:rsidTr="00A308E2">
        <w:tc>
          <w:tcPr>
            <w:tcW w:w="3256" w:type="dxa"/>
            <w:tcBorders>
              <w:top w:val="single" w:sz="8" w:space="0" w:color="9CC2E5"/>
              <w:left w:val="single" w:sz="8" w:space="0" w:color="9CC2E5"/>
              <w:bottom w:val="single" w:sz="12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2E195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  <w:r w:rsidRPr="00A308E2">
              <w:rPr>
                <w:b/>
                <w:bCs/>
                <w:sz w:val="32"/>
                <w:szCs w:val="32"/>
              </w:rPr>
              <w:t>COGNOME:</w:t>
            </w:r>
          </w:p>
        </w:tc>
        <w:tc>
          <w:tcPr>
            <w:tcW w:w="0" w:type="auto"/>
            <w:vAlign w:val="center"/>
            <w:hideMark/>
          </w:tcPr>
          <w:p w14:paraId="54F4D011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36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F0C32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  <w:r w:rsidRPr="00A308E2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E3B9D9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308E2" w:rsidRPr="00A308E2" w14:paraId="2A2AD844" w14:textId="77777777" w:rsidTr="00A308E2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4E222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  <w:r w:rsidRPr="00A308E2">
              <w:rPr>
                <w:b/>
                <w:bCs/>
                <w:sz w:val="32"/>
                <w:szCs w:val="32"/>
              </w:rPr>
              <w:t>NOME:</w:t>
            </w:r>
          </w:p>
        </w:tc>
        <w:tc>
          <w:tcPr>
            <w:tcW w:w="0" w:type="auto"/>
            <w:vAlign w:val="center"/>
            <w:hideMark/>
          </w:tcPr>
          <w:p w14:paraId="7A53F76F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8494D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  <w:r w:rsidRPr="00A308E2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30B8B6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308E2" w:rsidRPr="00A308E2" w14:paraId="04AB27AF" w14:textId="77777777" w:rsidTr="00A308E2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77162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  <w:r w:rsidRPr="00A308E2">
              <w:rPr>
                <w:b/>
                <w:bCs/>
                <w:sz w:val="32"/>
                <w:szCs w:val="32"/>
              </w:rPr>
              <w:t>LUOGO E DATA DI NASCITA:</w:t>
            </w:r>
          </w:p>
        </w:tc>
        <w:tc>
          <w:tcPr>
            <w:tcW w:w="0" w:type="auto"/>
            <w:vAlign w:val="center"/>
            <w:hideMark/>
          </w:tcPr>
          <w:p w14:paraId="40859DC9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F20C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  <w:r w:rsidRPr="00A308E2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0CA1E2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308E2" w:rsidRPr="00A308E2" w14:paraId="08D6B1AE" w14:textId="77777777" w:rsidTr="00A308E2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E0A1D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  <w:r w:rsidRPr="00A308E2">
              <w:rPr>
                <w:b/>
                <w:bCs/>
                <w:sz w:val="32"/>
                <w:szCs w:val="32"/>
              </w:rPr>
              <w:t>N° TESSERA PROFESSIONALE:</w:t>
            </w:r>
          </w:p>
        </w:tc>
        <w:tc>
          <w:tcPr>
            <w:tcW w:w="0" w:type="auto"/>
            <w:vAlign w:val="center"/>
            <w:hideMark/>
          </w:tcPr>
          <w:p w14:paraId="5C76D473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1186B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  <w:r w:rsidRPr="00A308E2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D29623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308E2" w:rsidRPr="00A308E2" w14:paraId="6C55121D" w14:textId="77777777" w:rsidTr="00A308E2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2885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  <w:r w:rsidRPr="00A308E2">
              <w:rPr>
                <w:b/>
                <w:bCs/>
                <w:sz w:val="32"/>
                <w:szCs w:val="32"/>
              </w:rPr>
              <w:t>TESTATA:</w:t>
            </w:r>
          </w:p>
        </w:tc>
        <w:tc>
          <w:tcPr>
            <w:tcW w:w="0" w:type="auto"/>
            <w:vAlign w:val="center"/>
            <w:hideMark/>
          </w:tcPr>
          <w:p w14:paraId="3CFE34A8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EFAA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  <w:r w:rsidRPr="00A308E2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953667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308E2" w:rsidRPr="00A308E2" w14:paraId="41112B2A" w14:textId="77777777" w:rsidTr="00A308E2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4D6C0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  <w:r w:rsidRPr="00A308E2">
              <w:rPr>
                <w:b/>
                <w:bCs/>
                <w:sz w:val="32"/>
                <w:szCs w:val="32"/>
              </w:rPr>
              <w:t>RECAPITO MAIL:</w:t>
            </w:r>
          </w:p>
        </w:tc>
        <w:tc>
          <w:tcPr>
            <w:tcW w:w="0" w:type="auto"/>
            <w:vAlign w:val="center"/>
            <w:hideMark/>
          </w:tcPr>
          <w:p w14:paraId="4CCF5319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3CDA2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  <w:r w:rsidRPr="00A308E2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E49ABE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308E2" w:rsidRPr="00A308E2" w14:paraId="461A55E9" w14:textId="77777777" w:rsidTr="00A308E2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1B051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  <w:r w:rsidRPr="00A308E2">
              <w:rPr>
                <w:b/>
                <w:bCs/>
                <w:sz w:val="32"/>
                <w:szCs w:val="32"/>
              </w:rPr>
              <w:t>Domanda alla</w:t>
            </w:r>
          </w:p>
          <w:p w14:paraId="1DC5E6E6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  <w:r w:rsidRPr="00A308E2">
              <w:rPr>
                <w:b/>
                <w:bCs/>
                <w:sz w:val="32"/>
                <w:szCs w:val="32"/>
              </w:rPr>
              <w:t>Presidente del Consiglio:</w:t>
            </w:r>
          </w:p>
          <w:p w14:paraId="4C37C65E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  <w:r w:rsidRPr="00A308E2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C1E290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5CB2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  <w:r w:rsidRPr="00A308E2">
              <w:rPr>
                <w:rFonts w:ascii="MS Gothic" w:eastAsia="MS Gothic" w:hAnsi="MS Gothic" w:cs="MS Gothic" w:hint="eastAsia"/>
                <w:b/>
                <w:bCs/>
                <w:sz w:val="32"/>
                <w:szCs w:val="32"/>
                <w:lang w:val="en-US"/>
              </w:rPr>
              <w:t>〇</w:t>
            </w:r>
            <w:r w:rsidRPr="00A308E2">
              <w:rPr>
                <w:b/>
                <w:bCs/>
                <w:sz w:val="32"/>
                <w:szCs w:val="32"/>
              </w:rPr>
              <w:t> SI         </w:t>
            </w:r>
            <w:r w:rsidRPr="00A308E2">
              <w:rPr>
                <w:rFonts w:ascii="MS Gothic" w:eastAsia="MS Gothic" w:hAnsi="MS Gothic" w:cs="MS Gothic" w:hint="eastAsia"/>
                <w:b/>
                <w:bCs/>
                <w:sz w:val="32"/>
                <w:szCs w:val="32"/>
                <w:lang w:val="en-US"/>
              </w:rPr>
              <w:t>〇</w:t>
            </w:r>
            <w:r w:rsidRPr="00A308E2">
              <w:rPr>
                <w:rFonts w:hint="eastAsia"/>
                <w:b/>
                <w:bCs/>
                <w:sz w:val="32"/>
                <w:szCs w:val="32"/>
                <w:lang w:val="en-US"/>
              </w:rPr>
              <w:t> </w:t>
            </w:r>
            <w:r w:rsidRPr="00A308E2">
              <w:rPr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879DCDA" w14:textId="77777777" w:rsidR="00A308E2" w:rsidRPr="00A308E2" w:rsidRDefault="00A308E2" w:rsidP="00A308E2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B5EA6C1" w14:textId="77777777" w:rsidR="00A308E2" w:rsidRDefault="00A308E2" w:rsidP="00A308E2">
      <w:pPr>
        <w:rPr>
          <w:b/>
          <w:bCs/>
          <w:sz w:val="32"/>
          <w:szCs w:val="32"/>
        </w:rPr>
      </w:pPr>
      <w:r w:rsidRPr="00A308E2">
        <w:rPr>
          <w:b/>
          <w:bCs/>
          <w:sz w:val="32"/>
          <w:szCs w:val="32"/>
        </w:rPr>
        <w:t>Coloro che desiderano porre una domanda alla presidente del Consiglio devono indicarlo esplicitamente (un solo giornalista per testata).</w:t>
      </w:r>
    </w:p>
    <w:p w14:paraId="72FC0A42" w14:textId="391FE91A" w:rsidR="00146EC9" w:rsidRDefault="00146EC9"/>
    <w:sectPr w:rsidR="00146E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E2"/>
    <w:rsid w:val="00072D0E"/>
    <w:rsid w:val="00146EC9"/>
    <w:rsid w:val="001A340F"/>
    <w:rsid w:val="008408B4"/>
    <w:rsid w:val="00A308E2"/>
    <w:rsid w:val="00C2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74C3"/>
  <w15:chartTrackingRefBased/>
  <w15:docId w15:val="{3DBF1C6D-C604-B141-BF74-2A5E9EB4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0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0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0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0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0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0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0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0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0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0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0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0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0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0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0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0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0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0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0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0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0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0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0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0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0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0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0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0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08E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308E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0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Elisei</dc:creator>
  <cp:keywords/>
  <dc:description/>
  <cp:lastModifiedBy>Silvia Gatto</cp:lastModifiedBy>
  <cp:revision>2</cp:revision>
  <dcterms:created xsi:type="dcterms:W3CDTF">2026-01-22T11:54:00Z</dcterms:created>
  <dcterms:modified xsi:type="dcterms:W3CDTF">2026-01-22T11:54:00Z</dcterms:modified>
</cp:coreProperties>
</file>